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BB6C4" w14:textId="77777777" w:rsidR="006D620F" w:rsidRPr="007F11EB" w:rsidRDefault="00720466" w:rsidP="00A17498">
      <w:pPr>
        <w:pStyle w:val="PlainText"/>
        <w:jc w:val="center"/>
        <w:rPr>
          <w:rFonts w:ascii="Times New Roman" w:hAnsi="Times New Roman" w:cs="Times New Roman"/>
          <w:b/>
          <w:color w:val="000000" w:themeColor="text1"/>
          <w:szCs w:val="22"/>
        </w:rPr>
      </w:pPr>
      <w:r w:rsidRPr="007F11EB">
        <w:rPr>
          <w:rFonts w:ascii="Times New Roman" w:hAnsi="Times New Roman" w:cs="Times New Roman"/>
          <w:b/>
          <w:color w:val="000000" w:themeColor="text1"/>
          <w:szCs w:val="22"/>
        </w:rPr>
        <w:t>RONG WANG (ROY)</w:t>
      </w:r>
    </w:p>
    <w:p w14:paraId="591EDB53" w14:textId="77777777" w:rsidR="00F25F5A" w:rsidRPr="007F11EB" w:rsidRDefault="00F25F5A" w:rsidP="00A17498">
      <w:pPr>
        <w:pStyle w:val="PlainText"/>
        <w:jc w:val="center"/>
        <w:rPr>
          <w:rFonts w:ascii="Times New Roman" w:hAnsi="Times New Roman" w:cs="Times New Roman"/>
          <w:b/>
          <w:color w:val="000000" w:themeColor="text1"/>
          <w:szCs w:val="22"/>
        </w:rPr>
      </w:pPr>
    </w:p>
    <w:p w14:paraId="1B823A1C" w14:textId="77777777" w:rsidR="0026131C" w:rsidRDefault="0026131C" w:rsidP="00A17498">
      <w:pPr>
        <w:pStyle w:val="PlainText"/>
        <w:jc w:val="center"/>
        <w:rPr>
          <w:rFonts w:ascii="Times New Roman" w:hAnsi="Times New Roman" w:cs="Times New Roman"/>
          <w:color w:val="000000" w:themeColor="text1"/>
          <w:szCs w:val="22"/>
        </w:rPr>
      </w:pPr>
    </w:p>
    <w:p w14:paraId="0A7F66EE" w14:textId="3C4AC55C" w:rsidR="006D620F" w:rsidRPr="007F11EB" w:rsidRDefault="006D620F" w:rsidP="00A17498">
      <w:pPr>
        <w:pStyle w:val="PlainText"/>
        <w:jc w:val="center"/>
        <w:rPr>
          <w:rFonts w:ascii="Times New Roman" w:hAnsi="Times New Roman" w:cs="Times New Roman"/>
          <w:color w:val="000000" w:themeColor="text1"/>
          <w:szCs w:val="22"/>
        </w:rPr>
      </w:pPr>
      <w:r w:rsidRPr="007F11EB">
        <w:rPr>
          <w:rFonts w:ascii="Times New Roman" w:hAnsi="Times New Roman" w:cs="Times New Roman"/>
          <w:color w:val="000000" w:themeColor="text1"/>
          <w:szCs w:val="22"/>
        </w:rPr>
        <w:t>Date of birth: 11/June/1981</w:t>
      </w:r>
      <w:r w:rsidR="00A552EF" w:rsidRPr="007F11EB">
        <w:rPr>
          <w:rFonts w:ascii="Times New Roman" w:hAnsi="Times New Roman" w:cs="Times New Roman"/>
          <w:color w:val="000000" w:themeColor="text1"/>
          <w:szCs w:val="22"/>
        </w:rPr>
        <w:t xml:space="preserve">   </w:t>
      </w:r>
      <w:r w:rsidRPr="007F11EB">
        <w:rPr>
          <w:rFonts w:ascii="Times New Roman" w:hAnsi="Times New Roman" w:cs="Times New Roman"/>
          <w:color w:val="000000" w:themeColor="text1"/>
          <w:szCs w:val="22"/>
        </w:rPr>
        <w:t xml:space="preserve">Mobile: </w:t>
      </w:r>
      <w:r w:rsidR="00D2767E" w:rsidRPr="007F11EB">
        <w:rPr>
          <w:rFonts w:ascii="Times New Roman" w:hAnsi="Times New Roman" w:cs="Times New Roman"/>
          <w:color w:val="000000" w:themeColor="text1"/>
          <w:szCs w:val="22"/>
        </w:rPr>
        <w:t xml:space="preserve">201 856 2409  </w:t>
      </w:r>
      <w:r w:rsidR="00B304BC" w:rsidRPr="007F11EB">
        <w:rPr>
          <w:rFonts w:ascii="Times New Roman" w:hAnsi="Times New Roman" w:cs="Times New Roman"/>
          <w:color w:val="000000" w:themeColor="text1"/>
          <w:szCs w:val="22"/>
        </w:rPr>
        <w:t xml:space="preserve"> </w:t>
      </w:r>
      <w:r w:rsidR="00D2767E" w:rsidRPr="007F11EB">
        <w:rPr>
          <w:rFonts w:ascii="Times New Roman" w:hAnsi="Times New Roman" w:cs="Times New Roman"/>
          <w:color w:val="000000" w:themeColor="text1"/>
          <w:szCs w:val="22"/>
        </w:rPr>
        <w:t xml:space="preserve">Email: </w:t>
      </w:r>
      <w:r w:rsidR="00A41739" w:rsidRPr="007F11EB">
        <w:rPr>
          <w:rFonts w:ascii="Times New Roman" w:hAnsi="Times New Roman" w:cs="Times New Roman"/>
          <w:color w:val="000000" w:themeColor="text1"/>
          <w:szCs w:val="22"/>
        </w:rPr>
        <w:t>Roywang</w:t>
      </w:r>
      <w:r w:rsidR="00D2767E" w:rsidRPr="007F11EB">
        <w:rPr>
          <w:rFonts w:ascii="Times New Roman" w:hAnsi="Times New Roman" w:cs="Times New Roman"/>
          <w:color w:val="000000" w:themeColor="text1"/>
          <w:szCs w:val="22"/>
        </w:rPr>
        <w:t>81</w:t>
      </w:r>
      <w:r w:rsidR="00A41739" w:rsidRPr="007F11EB">
        <w:rPr>
          <w:rFonts w:ascii="Times New Roman" w:hAnsi="Times New Roman" w:cs="Times New Roman"/>
          <w:color w:val="000000" w:themeColor="text1"/>
          <w:szCs w:val="22"/>
        </w:rPr>
        <w:t>@ho</w:t>
      </w:r>
      <w:r w:rsidR="00D2767E" w:rsidRPr="007F11EB">
        <w:rPr>
          <w:rFonts w:ascii="Times New Roman" w:hAnsi="Times New Roman" w:cs="Times New Roman"/>
          <w:color w:val="000000" w:themeColor="text1"/>
          <w:szCs w:val="22"/>
        </w:rPr>
        <w:t>tmail.com</w:t>
      </w:r>
    </w:p>
    <w:p w14:paraId="549C7740" w14:textId="77777777" w:rsidR="006D620F" w:rsidRPr="007F11EB" w:rsidRDefault="006D620F" w:rsidP="006D620F">
      <w:pPr>
        <w:pStyle w:val="PlainText"/>
        <w:rPr>
          <w:rFonts w:ascii="Times New Roman" w:hAnsi="Times New Roman" w:cs="Times New Roman"/>
          <w:color w:val="000000" w:themeColor="text1"/>
          <w:szCs w:val="22"/>
        </w:rPr>
      </w:pPr>
    </w:p>
    <w:p w14:paraId="3754EDB5" w14:textId="77777777" w:rsidR="00B304BC" w:rsidRPr="007F11EB" w:rsidRDefault="00B304BC" w:rsidP="00510343">
      <w:pPr>
        <w:pStyle w:val="PlainText"/>
        <w:rPr>
          <w:rFonts w:ascii="Times New Roman" w:hAnsi="Times New Roman" w:cs="Times New Roman"/>
          <w:b/>
          <w:bCs/>
          <w:color w:val="000000" w:themeColor="text1"/>
          <w:szCs w:val="22"/>
        </w:rPr>
      </w:pPr>
    </w:p>
    <w:p w14:paraId="13B22301" w14:textId="6065AAC3" w:rsidR="00510343" w:rsidRPr="007F11EB" w:rsidRDefault="00510343" w:rsidP="00510343">
      <w:pPr>
        <w:pStyle w:val="PlainText"/>
        <w:rPr>
          <w:rFonts w:ascii="Times New Roman" w:hAnsi="Times New Roman" w:cs="Times New Roman"/>
          <w:color w:val="000000" w:themeColor="text1"/>
          <w:szCs w:val="22"/>
          <w:u w:val="single"/>
        </w:rPr>
      </w:pPr>
      <w:r w:rsidRPr="00510343">
        <w:rPr>
          <w:rFonts w:ascii="Times New Roman" w:hAnsi="Times New Roman" w:cs="Times New Roman"/>
          <w:color w:val="000000" w:themeColor="text1"/>
          <w:szCs w:val="22"/>
          <w:u w:val="single"/>
        </w:rPr>
        <w:t>EXECUTIVE PROFILE</w:t>
      </w:r>
    </w:p>
    <w:p w14:paraId="6EA5B52B" w14:textId="77777777" w:rsidR="00510343" w:rsidRPr="00510343" w:rsidRDefault="00510343" w:rsidP="00510343">
      <w:pPr>
        <w:pStyle w:val="PlainText"/>
        <w:rPr>
          <w:rFonts w:ascii="Times New Roman" w:hAnsi="Times New Roman" w:cs="Times New Roman"/>
          <w:b/>
          <w:bCs/>
          <w:color w:val="000000" w:themeColor="text1"/>
          <w:szCs w:val="22"/>
        </w:rPr>
      </w:pPr>
    </w:p>
    <w:p w14:paraId="33F58719" w14:textId="77777777" w:rsidR="00510343" w:rsidRPr="007F11EB" w:rsidRDefault="00510343" w:rsidP="00510343">
      <w:pPr>
        <w:pStyle w:val="PlainText"/>
        <w:rPr>
          <w:rFonts w:ascii="Times New Roman" w:hAnsi="Times New Roman" w:cs="Times New Roman"/>
          <w:color w:val="000000" w:themeColor="text1"/>
          <w:szCs w:val="22"/>
        </w:rPr>
      </w:pPr>
      <w:r w:rsidRPr="00510343">
        <w:rPr>
          <w:rFonts w:ascii="Times New Roman" w:hAnsi="Times New Roman" w:cs="Times New Roman"/>
          <w:color w:val="000000" w:themeColor="text1"/>
          <w:szCs w:val="22"/>
        </w:rPr>
        <w:t>International business leader with more than 16 years of senior management and client leadership experience in the global maritime industry through executive roles at Howe Robinson. Proven expertise in team leadership, strategic planning, stakeholder engagement, and cross-cultural relationship management across Asia, Europe, and the United States.</w:t>
      </w:r>
    </w:p>
    <w:p w14:paraId="0AD78D1B" w14:textId="77777777" w:rsidR="00F0104A" w:rsidRDefault="00F0104A" w:rsidP="00510343">
      <w:pPr>
        <w:pStyle w:val="PlainText"/>
        <w:rPr>
          <w:rFonts w:ascii="Times New Roman" w:hAnsi="Times New Roman" w:cs="Times New Roman"/>
          <w:color w:val="000000" w:themeColor="text1"/>
          <w:szCs w:val="22"/>
        </w:rPr>
      </w:pPr>
    </w:p>
    <w:p w14:paraId="6A815396" w14:textId="77777777" w:rsidR="006D620F" w:rsidRPr="007F11EB" w:rsidRDefault="006D620F" w:rsidP="006D620F">
      <w:pPr>
        <w:pStyle w:val="PlainText"/>
        <w:rPr>
          <w:rFonts w:ascii="Times New Roman" w:hAnsi="Times New Roman" w:cs="Times New Roman"/>
          <w:color w:val="000000" w:themeColor="text1"/>
          <w:szCs w:val="22"/>
        </w:rPr>
      </w:pPr>
    </w:p>
    <w:p w14:paraId="7E70A07E" w14:textId="77777777" w:rsidR="001049D5" w:rsidRPr="007F11EB" w:rsidRDefault="00A552EF" w:rsidP="004D61E3">
      <w:pPr>
        <w:pStyle w:val="PlainText"/>
        <w:rPr>
          <w:rFonts w:ascii="Times New Roman" w:hAnsi="Times New Roman" w:cs="Times New Roman"/>
          <w:color w:val="000000" w:themeColor="text1"/>
          <w:szCs w:val="22"/>
          <w:u w:val="single"/>
        </w:rPr>
      </w:pPr>
      <w:r w:rsidRPr="007F11EB">
        <w:rPr>
          <w:rFonts w:ascii="Times New Roman" w:hAnsi="Times New Roman" w:cs="Times New Roman"/>
          <w:color w:val="000000" w:themeColor="text1"/>
          <w:szCs w:val="22"/>
          <w:u w:val="single"/>
        </w:rPr>
        <w:t xml:space="preserve">EXPEIRENCE </w:t>
      </w:r>
    </w:p>
    <w:p w14:paraId="41C9FD68" w14:textId="77777777" w:rsidR="004D61E3" w:rsidRPr="007F11EB" w:rsidRDefault="004D61E3" w:rsidP="004D61E3">
      <w:pPr>
        <w:pStyle w:val="PlainText"/>
        <w:rPr>
          <w:rFonts w:ascii="Times New Roman" w:hAnsi="Times New Roman" w:cs="Times New Roman"/>
          <w:color w:val="000000" w:themeColor="text1"/>
          <w:szCs w:val="22"/>
        </w:rPr>
      </w:pPr>
    </w:p>
    <w:p w14:paraId="1DCDA100" w14:textId="23C036FE" w:rsidR="00E57DCD" w:rsidRPr="007F11EB" w:rsidRDefault="00E57DCD" w:rsidP="004D61E3">
      <w:pPr>
        <w:pStyle w:val="PlainText"/>
        <w:rPr>
          <w:rFonts w:ascii="Times New Roman" w:hAnsi="Times New Roman" w:cs="Times New Roman"/>
          <w:b/>
          <w:bCs/>
          <w:color w:val="000000" w:themeColor="text1"/>
          <w:szCs w:val="22"/>
        </w:rPr>
      </w:pPr>
      <w:r w:rsidRPr="007F11EB">
        <w:rPr>
          <w:rFonts w:ascii="Times New Roman" w:hAnsi="Times New Roman" w:cs="Times New Roman"/>
          <w:b/>
          <w:bCs/>
          <w:color w:val="000000" w:themeColor="text1"/>
          <w:szCs w:val="22"/>
        </w:rPr>
        <w:t xml:space="preserve">10/2022 – Present           Senior Broker                   </w:t>
      </w:r>
      <w:r w:rsidR="00DD5BD2">
        <w:rPr>
          <w:rFonts w:ascii="Times New Roman" w:hAnsi="Times New Roman" w:cs="Times New Roman"/>
          <w:b/>
          <w:bCs/>
          <w:color w:val="000000" w:themeColor="text1"/>
          <w:szCs w:val="22"/>
        </w:rPr>
        <w:t xml:space="preserve"> </w:t>
      </w:r>
      <w:r w:rsidRPr="007F11EB">
        <w:rPr>
          <w:rFonts w:ascii="Times New Roman" w:hAnsi="Times New Roman" w:cs="Times New Roman"/>
          <w:b/>
          <w:bCs/>
          <w:color w:val="000000" w:themeColor="text1"/>
          <w:szCs w:val="22"/>
        </w:rPr>
        <w:t xml:space="preserve">Howe Robinson Partners NY LLC </w:t>
      </w:r>
    </w:p>
    <w:p w14:paraId="41E50718" w14:textId="77777777" w:rsidR="00E57DCD" w:rsidRPr="007F11EB" w:rsidRDefault="00E57DCD" w:rsidP="004D61E3">
      <w:pPr>
        <w:pStyle w:val="PlainText"/>
        <w:rPr>
          <w:rFonts w:ascii="Times New Roman" w:hAnsi="Times New Roman" w:cs="Times New Roman"/>
          <w:color w:val="000000" w:themeColor="text1"/>
          <w:szCs w:val="22"/>
        </w:rPr>
      </w:pPr>
    </w:p>
    <w:p w14:paraId="2B70F845" w14:textId="0E74565C" w:rsidR="00EE0CF9" w:rsidRPr="007F11EB" w:rsidRDefault="00EE0CF9" w:rsidP="004D61E3">
      <w:pPr>
        <w:pStyle w:val="PlainText"/>
        <w:rPr>
          <w:rFonts w:ascii="Times New Roman" w:hAnsi="Times New Roman" w:cs="Times New Roman"/>
          <w:color w:val="000000" w:themeColor="text1"/>
          <w:szCs w:val="22"/>
        </w:rPr>
      </w:pPr>
      <w:r w:rsidRPr="007F11EB">
        <w:rPr>
          <w:rFonts w:ascii="Times New Roman" w:hAnsi="Times New Roman" w:cs="Times New Roman"/>
          <w:color w:val="000000" w:themeColor="text1"/>
          <w:szCs w:val="22"/>
        </w:rPr>
        <w:t>Provide strategic brokerage and client advisory services within international dry bulk shipping markets, supporting long-term commercial relationships and global business development initiatives.</w:t>
      </w:r>
    </w:p>
    <w:p w14:paraId="6F330ED0" w14:textId="77777777" w:rsidR="00EE0CF9" w:rsidRPr="007F11EB" w:rsidRDefault="00EE0CF9" w:rsidP="004D61E3">
      <w:pPr>
        <w:pStyle w:val="PlainText"/>
        <w:rPr>
          <w:rFonts w:ascii="Times New Roman" w:hAnsi="Times New Roman" w:cs="Times New Roman"/>
          <w:color w:val="000000" w:themeColor="text1"/>
          <w:szCs w:val="22"/>
        </w:rPr>
      </w:pPr>
    </w:p>
    <w:p w14:paraId="7D0B4D87" w14:textId="4BD41F43" w:rsidR="00A552EF" w:rsidRPr="007F11EB" w:rsidRDefault="00C91F48" w:rsidP="004D61E3">
      <w:pPr>
        <w:pStyle w:val="PlainText"/>
        <w:rPr>
          <w:rFonts w:ascii="Times New Roman" w:hAnsi="Times New Roman" w:cs="Times New Roman"/>
          <w:b/>
          <w:bCs/>
          <w:color w:val="000000" w:themeColor="text1"/>
          <w:szCs w:val="22"/>
        </w:rPr>
      </w:pPr>
      <w:r w:rsidRPr="007F11EB">
        <w:rPr>
          <w:rFonts w:ascii="Times New Roman" w:hAnsi="Times New Roman" w:cs="Times New Roman"/>
          <w:b/>
          <w:bCs/>
          <w:color w:val="000000" w:themeColor="text1"/>
          <w:szCs w:val="22"/>
        </w:rPr>
        <w:t>10</w:t>
      </w:r>
      <w:r w:rsidR="005763EE" w:rsidRPr="007F11EB">
        <w:rPr>
          <w:rFonts w:ascii="Times New Roman" w:hAnsi="Times New Roman" w:cs="Times New Roman"/>
          <w:b/>
          <w:bCs/>
          <w:color w:val="000000" w:themeColor="text1"/>
          <w:szCs w:val="22"/>
        </w:rPr>
        <w:t>/</w:t>
      </w:r>
      <w:proofErr w:type="gramStart"/>
      <w:r w:rsidR="005763EE" w:rsidRPr="007F11EB">
        <w:rPr>
          <w:rFonts w:ascii="Times New Roman" w:hAnsi="Times New Roman" w:cs="Times New Roman"/>
          <w:b/>
          <w:bCs/>
          <w:color w:val="000000" w:themeColor="text1"/>
          <w:szCs w:val="22"/>
        </w:rPr>
        <w:t>201</w:t>
      </w:r>
      <w:r w:rsidRPr="007F11EB">
        <w:rPr>
          <w:rFonts w:ascii="Times New Roman" w:hAnsi="Times New Roman" w:cs="Times New Roman"/>
          <w:b/>
          <w:bCs/>
          <w:color w:val="000000" w:themeColor="text1"/>
          <w:szCs w:val="22"/>
        </w:rPr>
        <w:t>0</w:t>
      </w:r>
      <w:r w:rsidR="005763EE" w:rsidRPr="007F11EB">
        <w:rPr>
          <w:rFonts w:ascii="Times New Roman" w:hAnsi="Times New Roman" w:cs="Times New Roman"/>
          <w:b/>
          <w:bCs/>
          <w:color w:val="000000" w:themeColor="text1"/>
          <w:szCs w:val="22"/>
        </w:rPr>
        <w:t xml:space="preserve">  </w:t>
      </w:r>
      <w:r w:rsidR="00720466" w:rsidRPr="007F11EB">
        <w:rPr>
          <w:rFonts w:ascii="Times New Roman" w:hAnsi="Times New Roman" w:cs="Times New Roman"/>
          <w:b/>
          <w:bCs/>
          <w:color w:val="000000" w:themeColor="text1"/>
          <w:szCs w:val="22"/>
        </w:rPr>
        <w:t>-</w:t>
      </w:r>
      <w:proofErr w:type="gramEnd"/>
      <w:r w:rsidR="00720466" w:rsidRPr="007F11EB">
        <w:rPr>
          <w:rFonts w:ascii="Times New Roman" w:hAnsi="Times New Roman" w:cs="Times New Roman"/>
          <w:b/>
          <w:bCs/>
          <w:color w:val="000000" w:themeColor="text1"/>
          <w:szCs w:val="22"/>
        </w:rPr>
        <w:t xml:space="preserve">  </w:t>
      </w:r>
      <w:r w:rsidR="00E57DCD" w:rsidRPr="007F11EB">
        <w:rPr>
          <w:rFonts w:ascii="Times New Roman" w:hAnsi="Times New Roman" w:cs="Times New Roman"/>
          <w:b/>
          <w:bCs/>
          <w:color w:val="000000" w:themeColor="text1"/>
          <w:szCs w:val="22"/>
        </w:rPr>
        <w:t>09/2022</w:t>
      </w:r>
      <w:r w:rsidR="009C58B6" w:rsidRPr="007F11EB">
        <w:rPr>
          <w:rFonts w:ascii="Times New Roman" w:hAnsi="Times New Roman" w:cs="Times New Roman"/>
          <w:b/>
          <w:bCs/>
          <w:color w:val="000000" w:themeColor="text1"/>
          <w:szCs w:val="22"/>
        </w:rPr>
        <w:t xml:space="preserve">          </w:t>
      </w:r>
      <w:r w:rsidR="00720466" w:rsidRPr="007F11EB">
        <w:rPr>
          <w:rFonts w:ascii="Times New Roman" w:hAnsi="Times New Roman" w:cs="Times New Roman"/>
          <w:b/>
          <w:bCs/>
          <w:color w:val="000000" w:themeColor="text1"/>
          <w:szCs w:val="22"/>
        </w:rPr>
        <w:t>H</w:t>
      </w:r>
      <w:r w:rsidR="005763EE" w:rsidRPr="007F11EB">
        <w:rPr>
          <w:rFonts w:ascii="Times New Roman" w:hAnsi="Times New Roman" w:cs="Times New Roman"/>
          <w:b/>
          <w:bCs/>
          <w:color w:val="000000" w:themeColor="text1"/>
          <w:szCs w:val="22"/>
        </w:rPr>
        <w:t>ead of</w:t>
      </w:r>
      <w:r w:rsidR="009C58B6" w:rsidRPr="007F11EB">
        <w:rPr>
          <w:rFonts w:ascii="Times New Roman" w:hAnsi="Times New Roman" w:cs="Times New Roman"/>
          <w:b/>
          <w:bCs/>
          <w:color w:val="000000" w:themeColor="text1"/>
          <w:szCs w:val="22"/>
        </w:rPr>
        <w:t xml:space="preserve"> </w:t>
      </w:r>
      <w:r w:rsidR="000B56EB" w:rsidRPr="007F11EB">
        <w:rPr>
          <w:rFonts w:ascii="Times New Roman" w:hAnsi="Times New Roman" w:cs="Times New Roman"/>
          <w:b/>
          <w:bCs/>
          <w:color w:val="000000" w:themeColor="text1"/>
          <w:szCs w:val="22"/>
        </w:rPr>
        <w:t>Handy</w:t>
      </w:r>
      <w:r w:rsidR="005763EE" w:rsidRPr="007F11EB">
        <w:rPr>
          <w:rFonts w:ascii="Times New Roman" w:hAnsi="Times New Roman" w:cs="Times New Roman"/>
          <w:b/>
          <w:bCs/>
          <w:color w:val="000000" w:themeColor="text1"/>
          <w:szCs w:val="22"/>
        </w:rPr>
        <w:t xml:space="preserve"> desk</w:t>
      </w:r>
      <w:r w:rsidR="00720466" w:rsidRPr="007F11EB">
        <w:rPr>
          <w:rFonts w:ascii="Times New Roman" w:hAnsi="Times New Roman" w:cs="Times New Roman"/>
          <w:b/>
          <w:bCs/>
          <w:color w:val="000000" w:themeColor="text1"/>
          <w:szCs w:val="22"/>
        </w:rPr>
        <w:t xml:space="preserve">        </w:t>
      </w:r>
      <w:r w:rsidR="005763EE" w:rsidRPr="007F11EB">
        <w:rPr>
          <w:rFonts w:ascii="Times New Roman" w:hAnsi="Times New Roman" w:cs="Times New Roman"/>
          <w:b/>
          <w:bCs/>
          <w:color w:val="000000" w:themeColor="text1"/>
          <w:szCs w:val="22"/>
        </w:rPr>
        <w:t xml:space="preserve"> </w:t>
      </w:r>
      <w:r w:rsidR="00DD5BD2">
        <w:rPr>
          <w:rFonts w:ascii="Times New Roman" w:hAnsi="Times New Roman" w:cs="Times New Roman"/>
          <w:b/>
          <w:bCs/>
          <w:color w:val="000000" w:themeColor="text1"/>
          <w:szCs w:val="22"/>
        </w:rPr>
        <w:t xml:space="preserve"> </w:t>
      </w:r>
      <w:r w:rsidR="005763EE" w:rsidRPr="007F11EB">
        <w:rPr>
          <w:rFonts w:ascii="Times New Roman" w:hAnsi="Times New Roman" w:cs="Times New Roman"/>
          <w:b/>
          <w:bCs/>
          <w:color w:val="000000" w:themeColor="text1"/>
          <w:szCs w:val="22"/>
        </w:rPr>
        <w:t>Howe Robinson Ltd. Shanghai</w:t>
      </w:r>
    </w:p>
    <w:p w14:paraId="35AA3093" w14:textId="77777777" w:rsidR="00A552EF" w:rsidRPr="007F11EB" w:rsidRDefault="00A552EF" w:rsidP="004D61E3">
      <w:pPr>
        <w:pStyle w:val="PlainText"/>
        <w:rPr>
          <w:rFonts w:ascii="Times New Roman" w:hAnsi="Times New Roman" w:cs="Times New Roman"/>
          <w:color w:val="000000" w:themeColor="text1"/>
          <w:szCs w:val="22"/>
        </w:rPr>
      </w:pPr>
    </w:p>
    <w:p w14:paraId="416396D1" w14:textId="77777777" w:rsidR="00A03889" w:rsidRPr="007F11EB" w:rsidRDefault="00A03889" w:rsidP="00A03889">
      <w:pPr>
        <w:pStyle w:val="PlainText"/>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Led a high-performing brokerage team of more than 10 professionals focused on the Asia-Pacific market, overseeing client relationships and annual revenue generation of approximately USD 1.5 million.</w:t>
      </w:r>
    </w:p>
    <w:p w14:paraId="51556F12" w14:textId="77777777" w:rsidR="00040200" w:rsidRPr="00A03889" w:rsidRDefault="00040200" w:rsidP="00A03889">
      <w:pPr>
        <w:pStyle w:val="PlainText"/>
        <w:rPr>
          <w:rFonts w:ascii="Times New Roman" w:hAnsi="Times New Roman" w:cs="Times New Roman"/>
          <w:color w:val="000000" w:themeColor="text1"/>
          <w:szCs w:val="22"/>
        </w:rPr>
      </w:pPr>
    </w:p>
    <w:p w14:paraId="249D9C34" w14:textId="77777777" w:rsidR="00A03889" w:rsidRPr="00A03889" w:rsidRDefault="00A03889" w:rsidP="00A03889">
      <w:pPr>
        <w:pStyle w:val="PlainText"/>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Key leadership responsibilities included:</w:t>
      </w:r>
    </w:p>
    <w:p w14:paraId="4D7E4D48" w14:textId="77777777" w:rsidR="00A03889" w:rsidRPr="00A03889" w:rsidRDefault="00A03889" w:rsidP="00A03889">
      <w:pPr>
        <w:pStyle w:val="PlainText"/>
        <w:numPr>
          <w:ilvl w:val="0"/>
          <w:numId w:val="7"/>
        </w:numPr>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 xml:space="preserve">Recruiting, mentoring, and developing brokerage professionals </w:t>
      </w:r>
    </w:p>
    <w:p w14:paraId="0167AD8F" w14:textId="77777777" w:rsidR="00A03889" w:rsidRPr="00A03889" w:rsidRDefault="00A03889" w:rsidP="00A03889">
      <w:pPr>
        <w:pStyle w:val="PlainText"/>
        <w:numPr>
          <w:ilvl w:val="0"/>
          <w:numId w:val="7"/>
        </w:numPr>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 xml:space="preserve">Strategic client portfolio management and business development </w:t>
      </w:r>
    </w:p>
    <w:p w14:paraId="0179F7BB" w14:textId="77777777" w:rsidR="00A03889" w:rsidRPr="00A03889" w:rsidRDefault="00A03889" w:rsidP="00A03889">
      <w:pPr>
        <w:pStyle w:val="PlainText"/>
        <w:numPr>
          <w:ilvl w:val="0"/>
          <w:numId w:val="7"/>
        </w:numPr>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 xml:space="preserve">Team performance oversight and revenue accountability </w:t>
      </w:r>
    </w:p>
    <w:p w14:paraId="3F217DED" w14:textId="77777777" w:rsidR="00A03889" w:rsidRPr="00A03889" w:rsidRDefault="00A03889" w:rsidP="00A03889">
      <w:pPr>
        <w:pStyle w:val="PlainText"/>
        <w:numPr>
          <w:ilvl w:val="0"/>
          <w:numId w:val="7"/>
        </w:numPr>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 xml:space="preserve">Operational leadership and cross-functional coordination </w:t>
      </w:r>
    </w:p>
    <w:p w14:paraId="02E8CCE5" w14:textId="77777777" w:rsidR="00A03889" w:rsidRPr="00A03889" w:rsidRDefault="00A03889" w:rsidP="00A03889">
      <w:pPr>
        <w:pStyle w:val="PlainText"/>
        <w:numPr>
          <w:ilvl w:val="0"/>
          <w:numId w:val="7"/>
        </w:numPr>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 xml:space="preserve">Executive reporting and annual business planning </w:t>
      </w:r>
    </w:p>
    <w:p w14:paraId="3809259D" w14:textId="77777777" w:rsidR="00A03889" w:rsidRPr="007F11EB" w:rsidRDefault="00A03889" w:rsidP="00A03889">
      <w:pPr>
        <w:pStyle w:val="PlainText"/>
        <w:numPr>
          <w:ilvl w:val="0"/>
          <w:numId w:val="7"/>
        </w:numPr>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 xml:space="preserve">Relationship management with international stakeholders and key accounts </w:t>
      </w:r>
    </w:p>
    <w:p w14:paraId="7F343689" w14:textId="77777777" w:rsidR="00040200" w:rsidRPr="00A03889" w:rsidRDefault="00040200" w:rsidP="00B304BC">
      <w:pPr>
        <w:pStyle w:val="PlainText"/>
        <w:ind w:left="720"/>
        <w:rPr>
          <w:rFonts w:ascii="Times New Roman" w:hAnsi="Times New Roman" w:cs="Times New Roman"/>
          <w:color w:val="000000" w:themeColor="text1"/>
          <w:szCs w:val="22"/>
        </w:rPr>
      </w:pPr>
    </w:p>
    <w:p w14:paraId="5527E47E" w14:textId="77777777" w:rsidR="009C58B6" w:rsidRPr="007F11EB" w:rsidRDefault="009C58B6" w:rsidP="006D620F">
      <w:pPr>
        <w:pStyle w:val="PlainText"/>
        <w:rPr>
          <w:rFonts w:ascii="Times New Roman" w:hAnsi="Times New Roman" w:cs="Times New Roman"/>
          <w:color w:val="000000" w:themeColor="text1"/>
          <w:szCs w:val="22"/>
        </w:rPr>
      </w:pPr>
    </w:p>
    <w:p w14:paraId="76758784" w14:textId="31FCD715" w:rsidR="006D620F" w:rsidRPr="007F11EB" w:rsidRDefault="006D620F" w:rsidP="006D620F">
      <w:pPr>
        <w:pStyle w:val="PlainText"/>
        <w:rPr>
          <w:rFonts w:ascii="Times New Roman" w:hAnsi="Times New Roman" w:cs="Times New Roman"/>
          <w:b/>
          <w:bCs/>
          <w:color w:val="000000" w:themeColor="text1"/>
          <w:szCs w:val="22"/>
        </w:rPr>
      </w:pPr>
      <w:r w:rsidRPr="007F11EB">
        <w:rPr>
          <w:rFonts w:ascii="Times New Roman" w:hAnsi="Times New Roman" w:cs="Times New Roman"/>
          <w:b/>
          <w:bCs/>
          <w:color w:val="000000" w:themeColor="text1"/>
          <w:szCs w:val="22"/>
        </w:rPr>
        <w:t>02/2010 –</w:t>
      </w:r>
      <w:r w:rsidR="00747A27" w:rsidRPr="007F11EB">
        <w:rPr>
          <w:rFonts w:ascii="Times New Roman" w:hAnsi="Times New Roman" w:cs="Times New Roman"/>
          <w:b/>
          <w:bCs/>
          <w:color w:val="000000" w:themeColor="text1"/>
          <w:szCs w:val="22"/>
        </w:rPr>
        <w:t xml:space="preserve"> 09/</w:t>
      </w:r>
      <w:r w:rsidR="00BA6797" w:rsidRPr="007F11EB">
        <w:rPr>
          <w:rFonts w:ascii="Times New Roman" w:hAnsi="Times New Roman" w:cs="Times New Roman"/>
          <w:b/>
          <w:bCs/>
          <w:color w:val="000000" w:themeColor="text1"/>
          <w:szCs w:val="22"/>
        </w:rPr>
        <w:t>2010</w:t>
      </w:r>
      <w:r w:rsidR="004D0FEF" w:rsidRPr="007F11EB">
        <w:rPr>
          <w:rFonts w:ascii="Times New Roman" w:hAnsi="Times New Roman" w:cs="Times New Roman"/>
          <w:b/>
          <w:bCs/>
          <w:color w:val="000000" w:themeColor="text1"/>
          <w:szCs w:val="22"/>
        </w:rPr>
        <w:t xml:space="preserve">     </w:t>
      </w:r>
      <w:r w:rsidR="00747A27" w:rsidRPr="007F11EB">
        <w:rPr>
          <w:rFonts w:ascii="Times New Roman" w:hAnsi="Times New Roman" w:cs="Times New Roman"/>
          <w:b/>
          <w:bCs/>
          <w:color w:val="000000" w:themeColor="text1"/>
          <w:szCs w:val="22"/>
        </w:rPr>
        <w:t xml:space="preserve"> </w:t>
      </w:r>
      <w:r w:rsidR="00DD5BD2">
        <w:rPr>
          <w:rFonts w:ascii="Times New Roman" w:hAnsi="Times New Roman" w:cs="Times New Roman"/>
          <w:b/>
          <w:bCs/>
          <w:color w:val="000000" w:themeColor="text1"/>
          <w:szCs w:val="22"/>
        </w:rPr>
        <w:t xml:space="preserve"> </w:t>
      </w:r>
      <w:r w:rsidR="00747A27" w:rsidRPr="007F11EB">
        <w:rPr>
          <w:rFonts w:ascii="Times New Roman" w:hAnsi="Times New Roman" w:cs="Times New Roman"/>
          <w:b/>
          <w:bCs/>
          <w:color w:val="000000" w:themeColor="text1"/>
          <w:szCs w:val="22"/>
        </w:rPr>
        <w:t xml:space="preserve">Junior </w:t>
      </w:r>
      <w:r w:rsidR="00720466" w:rsidRPr="007F11EB">
        <w:rPr>
          <w:rFonts w:ascii="Times New Roman" w:hAnsi="Times New Roman" w:cs="Times New Roman"/>
          <w:b/>
          <w:bCs/>
          <w:color w:val="000000" w:themeColor="text1"/>
          <w:szCs w:val="22"/>
        </w:rPr>
        <w:t xml:space="preserve">Broker (Panamax </w:t>
      </w:r>
      <w:proofErr w:type="gramStart"/>
      <w:r w:rsidR="00720466" w:rsidRPr="007F11EB">
        <w:rPr>
          <w:rFonts w:ascii="Times New Roman" w:hAnsi="Times New Roman" w:cs="Times New Roman"/>
          <w:b/>
          <w:bCs/>
          <w:color w:val="000000" w:themeColor="text1"/>
          <w:szCs w:val="22"/>
        </w:rPr>
        <w:t xml:space="preserve">Desk)   </w:t>
      </w:r>
      <w:proofErr w:type="gramEnd"/>
      <w:r w:rsidR="004D0FEF" w:rsidRPr="007F11EB">
        <w:rPr>
          <w:rFonts w:ascii="Times New Roman" w:hAnsi="Times New Roman" w:cs="Times New Roman"/>
          <w:b/>
          <w:bCs/>
          <w:color w:val="000000" w:themeColor="text1"/>
          <w:szCs w:val="22"/>
        </w:rPr>
        <w:t xml:space="preserve">  </w:t>
      </w:r>
      <w:r w:rsidRPr="007F11EB">
        <w:rPr>
          <w:rFonts w:ascii="Times New Roman" w:hAnsi="Times New Roman" w:cs="Times New Roman"/>
          <w:b/>
          <w:bCs/>
          <w:color w:val="000000" w:themeColor="text1"/>
          <w:szCs w:val="22"/>
        </w:rPr>
        <w:t>Howe Robinson Ltd. London</w:t>
      </w:r>
      <w:r w:rsidR="00F36C05" w:rsidRPr="007F11EB">
        <w:rPr>
          <w:rFonts w:ascii="Times New Roman" w:hAnsi="Times New Roman" w:cs="Times New Roman"/>
          <w:b/>
          <w:bCs/>
          <w:color w:val="000000" w:themeColor="text1"/>
          <w:szCs w:val="22"/>
        </w:rPr>
        <w:t xml:space="preserve"> Office</w:t>
      </w:r>
    </w:p>
    <w:p w14:paraId="15DCD9AD" w14:textId="77777777" w:rsidR="006D620F" w:rsidRPr="007F11EB" w:rsidRDefault="006D620F" w:rsidP="006D620F">
      <w:pPr>
        <w:pStyle w:val="PlainText"/>
        <w:rPr>
          <w:rFonts w:ascii="Times New Roman" w:hAnsi="Times New Roman" w:cs="Times New Roman"/>
          <w:color w:val="000000" w:themeColor="text1"/>
          <w:szCs w:val="22"/>
        </w:rPr>
      </w:pPr>
    </w:p>
    <w:p w14:paraId="54B13536" w14:textId="77777777" w:rsidR="007D7430" w:rsidRPr="007F11EB" w:rsidRDefault="007D7430" w:rsidP="007D7430">
      <w:pPr>
        <w:pStyle w:val="PlainText"/>
        <w:rPr>
          <w:rFonts w:ascii="Times New Roman" w:hAnsi="Times New Roman" w:cs="Times New Roman"/>
          <w:color w:val="000000" w:themeColor="text1"/>
          <w:szCs w:val="22"/>
        </w:rPr>
      </w:pPr>
      <w:r w:rsidRPr="00A03889">
        <w:rPr>
          <w:rFonts w:ascii="Times New Roman" w:hAnsi="Times New Roman" w:cs="Times New Roman"/>
          <w:color w:val="000000" w:themeColor="text1"/>
          <w:szCs w:val="22"/>
        </w:rPr>
        <w:t>Exceeded performance targets and rapidly expanded client relationships while contributing significant brokerage revenue growth.</w:t>
      </w:r>
    </w:p>
    <w:p w14:paraId="1BEE42F7" w14:textId="77777777" w:rsidR="00FC1C76" w:rsidRPr="00A03889" w:rsidRDefault="00FC1C76" w:rsidP="007D7430">
      <w:pPr>
        <w:pStyle w:val="PlainText"/>
        <w:rPr>
          <w:rFonts w:ascii="Times New Roman" w:hAnsi="Times New Roman" w:cs="Times New Roman"/>
          <w:color w:val="000000" w:themeColor="text1"/>
          <w:szCs w:val="22"/>
        </w:rPr>
      </w:pPr>
    </w:p>
    <w:p w14:paraId="2DE8B0CE" w14:textId="77777777" w:rsidR="006D620F" w:rsidRPr="007F11EB" w:rsidRDefault="006D620F" w:rsidP="006D620F">
      <w:pPr>
        <w:pStyle w:val="PlainText"/>
        <w:rPr>
          <w:rFonts w:ascii="Times New Roman" w:hAnsi="Times New Roman" w:cs="Times New Roman"/>
          <w:color w:val="000000" w:themeColor="text1"/>
          <w:szCs w:val="22"/>
        </w:rPr>
      </w:pPr>
    </w:p>
    <w:p w14:paraId="190A8EC0" w14:textId="77777777" w:rsidR="00E57DCD" w:rsidRPr="007F11EB" w:rsidRDefault="00E57DCD" w:rsidP="00E57DCD">
      <w:pPr>
        <w:pStyle w:val="PlainText"/>
        <w:rPr>
          <w:rFonts w:ascii="Times New Roman" w:hAnsi="Times New Roman" w:cs="Times New Roman"/>
          <w:color w:val="000000" w:themeColor="text1"/>
          <w:szCs w:val="22"/>
          <w:u w:val="single"/>
        </w:rPr>
      </w:pPr>
      <w:r w:rsidRPr="007F11EB">
        <w:rPr>
          <w:rFonts w:ascii="Times New Roman" w:hAnsi="Times New Roman" w:cs="Times New Roman"/>
          <w:color w:val="000000" w:themeColor="text1"/>
          <w:szCs w:val="22"/>
          <w:u w:val="single"/>
        </w:rPr>
        <w:t xml:space="preserve">EDUCATION </w:t>
      </w:r>
    </w:p>
    <w:p w14:paraId="45131D63" w14:textId="77777777" w:rsidR="00E57DCD" w:rsidRPr="007F11EB" w:rsidRDefault="00E57DCD" w:rsidP="00E57DCD">
      <w:pPr>
        <w:pStyle w:val="PlainText"/>
        <w:ind w:left="840"/>
        <w:rPr>
          <w:rFonts w:ascii="Times New Roman" w:hAnsi="Times New Roman" w:cs="Times New Roman"/>
          <w:color w:val="000000" w:themeColor="text1"/>
          <w:szCs w:val="22"/>
        </w:rPr>
      </w:pPr>
    </w:p>
    <w:p w14:paraId="095B3D4E" w14:textId="77777777" w:rsidR="00E57DCD" w:rsidRPr="007F11EB" w:rsidRDefault="00E57DCD" w:rsidP="00E57DCD">
      <w:pPr>
        <w:pStyle w:val="PlainText"/>
        <w:rPr>
          <w:rFonts w:ascii="Times New Roman" w:hAnsi="Times New Roman" w:cs="Times New Roman"/>
          <w:color w:val="000000" w:themeColor="text1"/>
          <w:szCs w:val="22"/>
        </w:rPr>
      </w:pPr>
      <w:r w:rsidRPr="007F11EB">
        <w:rPr>
          <w:rFonts w:ascii="Times New Roman" w:hAnsi="Times New Roman" w:cs="Times New Roman"/>
          <w:color w:val="000000" w:themeColor="text1"/>
          <w:szCs w:val="22"/>
        </w:rPr>
        <w:t>2008 - 2009        University of Warwick, UK           - MSc in Business Analytics and Consulting</w:t>
      </w:r>
    </w:p>
    <w:p w14:paraId="0C4B80C0" w14:textId="77777777" w:rsidR="00E57DCD" w:rsidRPr="007F11EB" w:rsidRDefault="00E57DCD" w:rsidP="00E57DCD">
      <w:pPr>
        <w:pStyle w:val="PlainText"/>
        <w:rPr>
          <w:rFonts w:ascii="Times New Roman" w:hAnsi="Times New Roman" w:cs="Times New Roman"/>
          <w:color w:val="000000" w:themeColor="text1"/>
          <w:szCs w:val="22"/>
        </w:rPr>
      </w:pPr>
    </w:p>
    <w:p w14:paraId="47970E0E" w14:textId="77777777" w:rsidR="00E57DCD" w:rsidRPr="007F11EB" w:rsidRDefault="00E57DCD" w:rsidP="00E57DCD">
      <w:pPr>
        <w:pStyle w:val="PlainText"/>
        <w:rPr>
          <w:rFonts w:ascii="Times New Roman" w:hAnsi="Times New Roman" w:cs="Times New Roman"/>
          <w:color w:val="000000" w:themeColor="text1"/>
          <w:szCs w:val="22"/>
        </w:rPr>
      </w:pPr>
      <w:r w:rsidRPr="007F11EB">
        <w:rPr>
          <w:rFonts w:ascii="Times New Roman" w:hAnsi="Times New Roman" w:cs="Times New Roman"/>
          <w:color w:val="000000" w:themeColor="text1"/>
          <w:szCs w:val="22"/>
        </w:rPr>
        <w:t>2005 - 2006:       University of Stirling, UK             - MSc in Marketing</w:t>
      </w:r>
    </w:p>
    <w:p w14:paraId="090313CB" w14:textId="77777777" w:rsidR="00E57DCD" w:rsidRPr="007F11EB" w:rsidRDefault="00E57DCD" w:rsidP="00E57DCD">
      <w:pPr>
        <w:pStyle w:val="PlainText"/>
        <w:rPr>
          <w:rFonts w:ascii="Times New Roman" w:hAnsi="Times New Roman" w:cs="Times New Roman"/>
          <w:color w:val="000000" w:themeColor="text1"/>
          <w:szCs w:val="22"/>
        </w:rPr>
      </w:pPr>
    </w:p>
    <w:p w14:paraId="561B0B04" w14:textId="77777777" w:rsidR="00E57DCD" w:rsidRPr="007F11EB" w:rsidRDefault="00E57DCD" w:rsidP="00E57DCD">
      <w:pPr>
        <w:pStyle w:val="PlainText"/>
        <w:rPr>
          <w:rFonts w:ascii="Times New Roman" w:hAnsi="Times New Roman" w:cs="Times New Roman"/>
          <w:color w:val="000000" w:themeColor="text1"/>
          <w:szCs w:val="22"/>
        </w:rPr>
      </w:pPr>
      <w:r w:rsidRPr="007F11EB">
        <w:rPr>
          <w:rFonts w:ascii="Times New Roman" w:hAnsi="Times New Roman" w:cs="Times New Roman"/>
          <w:color w:val="000000" w:themeColor="text1"/>
          <w:szCs w:val="22"/>
        </w:rPr>
        <w:t>2002 - 2005:       University of Sunderland, UK       - BA (Hons) Business Administration</w:t>
      </w:r>
    </w:p>
    <w:p w14:paraId="3295FA67" w14:textId="3FB4E038" w:rsidR="00274A8C" w:rsidRPr="007F11EB" w:rsidRDefault="00274A8C" w:rsidP="00E57DCD">
      <w:pPr>
        <w:pStyle w:val="PlainText"/>
        <w:rPr>
          <w:rFonts w:ascii="Times New Roman" w:hAnsi="Times New Roman"/>
          <w:color w:val="000000" w:themeColor="text1"/>
          <w:szCs w:val="22"/>
        </w:rPr>
      </w:pPr>
    </w:p>
    <w:sectPr w:rsidR="00274A8C" w:rsidRPr="007F11E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1E4BF" w14:textId="77777777" w:rsidR="00A41739" w:rsidRDefault="00A41739" w:rsidP="00A41739">
      <w:pPr>
        <w:spacing w:after="0" w:line="240" w:lineRule="auto"/>
      </w:pPr>
      <w:r>
        <w:separator/>
      </w:r>
    </w:p>
  </w:endnote>
  <w:endnote w:type="continuationSeparator" w:id="0">
    <w:p w14:paraId="1DFBEADC" w14:textId="77777777" w:rsidR="00A41739" w:rsidRDefault="00A41739" w:rsidP="00A41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41C4E" w14:textId="77777777" w:rsidR="00A41739" w:rsidRDefault="00A41739" w:rsidP="00A41739">
      <w:pPr>
        <w:spacing w:after="0" w:line="240" w:lineRule="auto"/>
      </w:pPr>
      <w:r>
        <w:separator/>
      </w:r>
    </w:p>
  </w:footnote>
  <w:footnote w:type="continuationSeparator" w:id="0">
    <w:p w14:paraId="3175782A" w14:textId="77777777" w:rsidR="00A41739" w:rsidRDefault="00A41739" w:rsidP="00A41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CE646" w14:textId="77777777" w:rsidR="00A41739" w:rsidRPr="00A41739" w:rsidRDefault="00A41739" w:rsidP="006844E6">
    <w:pPr>
      <w:pStyle w:val="Header"/>
      <w:jc w:val="center"/>
      <w:rPr>
        <w:lang w:val="en-US"/>
      </w:rPr>
    </w:pPr>
    <w:r>
      <w:rPr>
        <w:lang w:val="en-US"/>
      </w:rPr>
      <w:t>Resume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171E3"/>
    <w:multiLevelType w:val="hybridMultilevel"/>
    <w:tmpl w:val="24F2D5E4"/>
    <w:lvl w:ilvl="0" w:tplc="F54E6542">
      <w:start w:val="2002"/>
      <w:numFmt w:val="decimal"/>
      <w:lvlText w:val="%1"/>
      <w:lvlJc w:val="left"/>
      <w:pPr>
        <w:ind w:left="465" w:hanging="4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15:restartNumberingAfterBreak="0">
    <w:nsid w:val="1ABD01FF"/>
    <w:multiLevelType w:val="hybridMultilevel"/>
    <w:tmpl w:val="C2AE20CE"/>
    <w:lvl w:ilvl="0" w:tplc="08945C50">
      <w:start w:val="200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24690"/>
    <w:multiLevelType w:val="multilevel"/>
    <w:tmpl w:val="A34A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086093"/>
    <w:multiLevelType w:val="hybridMultilevel"/>
    <w:tmpl w:val="7DE64F12"/>
    <w:lvl w:ilvl="0" w:tplc="6B144F8E">
      <w:start w:val="2008"/>
      <w:numFmt w:val="decimal"/>
      <w:lvlText w:val="%1"/>
      <w:lvlJc w:val="left"/>
      <w:pPr>
        <w:ind w:left="465" w:hanging="4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 w15:restartNumberingAfterBreak="0">
    <w:nsid w:val="633F3D5D"/>
    <w:multiLevelType w:val="hybridMultilevel"/>
    <w:tmpl w:val="3C1C7E48"/>
    <w:lvl w:ilvl="0" w:tplc="FEB4C766">
      <w:start w:val="2002"/>
      <w:numFmt w:val="bullet"/>
      <w:lvlText w:val="-"/>
      <w:lvlJc w:val="left"/>
      <w:pPr>
        <w:ind w:left="720" w:hanging="360"/>
      </w:pPr>
      <w:rPr>
        <w:rFonts w:ascii="Calibri" w:eastAsiaTheme="minorEastAsia"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7B7366"/>
    <w:multiLevelType w:val="hybridMultilevel"/>
    <w:tmpl w:val="D3D0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DD4A2B"/>
    <w:multiLevelType w:val="hybridMultilevel"/>
    <w:tmpl w:val="4EFCA978"/>
    <w:lvl w:ilvl="0" w:tplc="584484CE">
      <w:start w:val="2008"/>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3836464">
    <w:abstractNumId w:val="1"/>
  </w:num>
  <w:num w:numId="2" w16cid:durableId="662970369">
    <w:abstractNumId w:val="0"/>
  </w:num>
  <w:num w:numId="3" w16cid:durableId="408121487">
    <w:abstractNumId w:val="3"/>
  </w:num>
  <w:num w:numId="4" w16cid:durableId="1761683877">
    <w:abstractNumId w:val="4"/>
  </w:num>
  <w:num w:numId="5" w16cid:durableId="1171677836">
    <w:abstractNumId w:val="6"/>
  </w:num>
  <w:num w:numId="6" w16cid:durableId="1566914103">
    <w:abstractNumId w:val="5"/>
  </w:num>
  <w:num w:numId="7" w16cid:durableId="1485774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6A4"/>
    <w:rsid w:val="00040200"/>
    <w:rsid w:val="00040C72"/>
    <w:rsid w:val="000B56EB"/>
    <w:rsid w:val="001049B2"/>
    <w:rsid w:val="001049D5"/>
    <w:rsid w:val="00173132"/>
    <w:rsid w:val="0026131C"/>
    <w:rsid w:val="00274A8C"/>
    <w:rsid w:val="002A22FD"/>
    <w:rsid w:val="00485A9D"/>
    <w:rsid w:val="004D0FEF"/>
    <w:rsid w:val="004D61E3"/>
    <w:rsid w:val="004D7666"/>
    <w:rsid w:val="00510343"/>
    <w:rsid w:val="00553431"/>
    <w:rsid w:val="005763EE"/>
    <w:rsid w:val="0058142F"/>
    <w:rsid w:val="006844E6"/>
    <w:rsid w:val="006D620F"/>
    <w:rsid w:val="006F4FA5"/>
    <w:rsid w:val="00720466"/>
    <w:rsid w:val="00747A27"/>
    <w:rsid w:val="007D7430"/>
    <w:rsid w:val="007F11EB"/>
    <w:rsid w:val="008316A4"/>
    <w:rsid w:val="008B2A42"/>
    <w:rsid w:val="00914620"/>
    <w:rsid w:val="009C58B6"/>
    <w:rsid w:val="009C758F"/>
    <w:rsid w:val="00A03889"/>
    <w:rsid w:val="00A17498"/>
    <w:rsid w:val="00A41739"/>
    <w:rsid w:val="00A552EF"/>
    <w:rsid w:val="00A65258"/>
    <w:rsid w:val="00B03040"/>
    <w:rsid w:val="00B22D89"/>
    <w:rsid w:val="00B304BC"/>
    <w:rsid w:val="00B64E4D"/>
    <w:rsid w:val="00B80C66"/>
    <w:rsid w:val="00BA6797"/>
    <w:rsid w:val="00C91F48"/>
    <w:rsid w:val="00D1345C"/>
    <w:rsid w:val="00D2767E"/>
    <w:rsid w:val="00DD5BD2"/>
    <w:rsid w:val="00E57DCD"/>
    <w:rsid w:val="00EE0CF9"/>
    <w:rsid w:val="00EE79F1"/>
    <w:rsid w:val="00F0104A"/>
    <w:rsid w:val="00F1445D"/>
    <w:rsid w:val="00F25F5A"/>
    <w:rsid w:val="00F36C05"/>
    <w:rsid w:val="00FA1270"/>
    <w:rsid w:val="00FC1C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B92B5"/>
  <w15:chartTrackingRefBased/>
  <w15:docId w15:val="{6D771B31-210A-40E1-860D-2360DB773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20F"/>
    <w:rPr>
      <w:color w:val="0563C1" w:themeColor="hyperlink"/>
      <w:u w:val="single"/>
    </w:rPr>
  </w:style>
  <w:style w:type="paragraph" w:styleId="PlainText">
    <w:name w:val="Plain Text"/>
    <w:basedOn w:val="Normal"/>
    <w:link w:val="PlainTextChar"/>
    <w:uiPriority w:val="99"/>
    <w:unhideWhenUsed/>
    <w:rsid w:val="006D620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D620F"/>
    <w:rPr>
      <w:rFonts w:ascii="Calibri" w:hAnsi="Calibri"/>
      <w:szCs w:val="21"/>
    </w:rPr>
  </w:style>
  <w:style w:type="paragraph" w:styleId="Header">
    <w:name w:val="header"/>
    <w:basedOn w:val="Normal"/>
    <w:link w:val="HeaderChar"/>
    <w:uiPriority w:val="99"/>
    <w:unhideWhenUsed/>
    <w:rsid w:val="00A41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739"/>
  </w:style>
  <w:style w:type="paragraph" w:styleId="Footer">
    <w:name w:val="footer"/>
    <w:basedOn w:val="Normal"/>
    <w:link w:val="FooterChar"/>
    <w:uiPriority w:val="99"/>
    <w:unhideWhenUsed/>
    <w:rsid w:val="00A41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739"/>
  </w:style>
  <w:style w:type="paragraph" w:styleId="NormalWeb">
    <w:name w:val="Normal (Web)"/>
    <w:basedOn w:val="Normal"/>
    <w:uiPriority w:val="99"/>
    <w:unhideWhenUsed/>
    <w:rsid w:val="001049D5"/>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A552EF"/>
    <w:pPr>
      <w:ind w:left="720"/>
      <w:contextualSpacing/>
    </w:pPr>
  </w:style>
  <w:style w:type="paragraph" w:styleId="BlockText">
    <w:name w:val="Block Text"/>
    <w:basedOn w:val="Normal"/>
    <w:semiHidden/>
    <w:rsid w:val="009C58B6"/>
    <w:pPr>
      <w:spacing w:after="0" w:line="360" w:lineRule="auto"/>
      <w:ind w:left="1418" w:right="566" w:hanging="713"/>
      <w:jc w:val="both"/>
    </w:pPr>
    <w:rPr>
      <w:rFonts w:ascii="Arial" w:eastAsia="Times New Roman" w:hAnsi="Arial" w:cs="Arial"/>
      <w:szCs w:val="20"/>
      <w:lang w:eastAsia="fr-FR"/>
    </w:rPr>
  </w:style>
  <w:style w:type="paragraph" w:styleId="Subtitle">
    <w:name w:val="Subtitle"/>
    <w:basedOn w:val="Normal"/>
    <w:next w:val="BodyText"/>
    <w:link w:val="SubtitleChar"/>
    <w:qFormat/>
    <w:rsid w:val="009C58B6"/>
    <w:pPr>
      <w:tabs>
        <w:tab w:val="left" w:pos="2961"/>
      </w:tabs>
      <w:suppressAutoHyphens/>
      <w:spacing w:after="0" w:line="240" w:lineRule="auto"/>
      <w:jc w:val="center"/>
    </w:pPr>
    <w:rPr>
      <w:rFonts w:ascii="Calisto MT" w:eastAsia="Times New Roman" w:hAnsi="Calisto MT" w:cs="Times New Roman"/>
      <w:sz w:val="72"/>
      <w:szCs w:val="24"/>
      <w:lang w:eastAsia="ar-SA"/>
    </w:rPr>
  </w:style>
  <w:style w:type="character" w:customStyle="1" w:styleId="SubtitleChar">
    <w:name w:val="Subtitle Char"/>
    <w:basedOn w:val="DefaultParagraphFont"/>
    <w:link w:val="Subtitle"/>
    <w:rsid w:val="009C58B6"/>
    <w:rPr>
      <w:rFonts w:ascii="Calisto MT" w:eastAsia="Times New Roman" w:hAnsi="Calisto MT" w:cs="Times New Roman"/>
      <w:sz w:val="72"/>
      <w:szCs w:val="24"/>
      <w:lang w:eastAsia="ar-SA"/>
    </w:rPr>
  </w:style>
  <w:style w:type="paragraph" w:styleId="BodyText">
    <w:name w:val="Body Text"/>
    <w:basedOn w:val="Normal"/>
    <w:link w:val="BodyTextChar"/>
    <w:uiPriority w:val="99"/>
    <w:semiHidden/>
    <w:unhideWhenUsed/>
    <w:rsid w:val="009C58B6"/>
    <w:pPr>
      <w:spacing w:after="120"/>
    </w:pPr>
  </w:style>
  <w:style w:type="character" w:customStyle="1" w:styleId="BodyTextChar">
    <w:name w:val="Body Text Char"/>
    <w:basedOn w:val="DefaultParagraphFont"/>
    <w:link w:val="BodyText"/>
    <w:uiPriority w:val="99"/>
    <w:semiHidden/>
    <w:rsid w:val="009C5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7264">
      <w:bodyDiv w:val="1"/>
      <w:marLeft w:val="0"/>
      <w:marRight w:val="0"/>
      <w:marTop w:val="0"/>
      <w:marBottom w:val="0"/>
      <w:divBdr>
        <w:top w:val="none" w:sz="0" w:space="0" w:color="auto"/>
        <w:left w:val="none" w:sz="0" w:space="0" w:color="auto"/>
        <w:bottom w:val="none" w:sz="0" w:space="0" w:color="auto"/>
        <w:right w:val="none" w:sz="0" w:space="0" w:color="auto"/>
      </w:divBdr>
    </w:div>
    <w:div w:id="302274811">
      <w:bodyDiv w:val="1"/>
      <w:marLeft w:val="0"/>
      <w:marRight w:val="0"/>
      <w:marTop w:val="0"/>
      <w:marBottom w:val="0"/>
      <w:divBdr>
        <w:top w:val="none" w:sz="0" w:space="0" w:color="auto"/>
        <w:left w:val="none" w:sz="0" w:space="0" w:color="auto"/>
        <w:bottom w:val="none" w:sz="0" w:space="0" w:color="auto"/>
        <w:right w:val="none" w:sz="0" w:space="0" w:color="auto"/>
      </w:divBdr>
    </w:div>
    <w:div w:id="468594281">
      <w:bodyDiv w:val="1"/>
      <w:marLeft w:val="0"/>
      <w:marRight w:val="0"/>
      <w:marTop w:val="0"/>
      <w:marBottom w:val="0"/>
      <w:divBdr>
        <w:top w:val="none" w:sz="0" w:space="0" w:color="auto"/>
        <w:left w:val="none" w:sz="0" w:space="0" w:color="auto"/>
        <w:bottom w:val="none" w:sz="0" w:space="0" w:color="auto"/>
        <w:right w:val="none" w:sz="0" w:space="0" w:color="auto"/>
      </w:divBdr>
    </w:div>
    <w:div w:id="649868313">
      <w:bodyDiv w:val="1"/>
      <w:marLeft w:val="0"/>
      <w:marRight w:val="0"/>
      <w:marTop w:val="0"/>
      <w:marBottom w:val="0"/>
      <w:divBdr>
        <w:top w:val="none" w:sz="0" w:space="0" w:color="auto"/>
        <w:left w:val="none" w:sz="0" w:space="0" w:color="auto"/>
        <w:bottom w:val="none" w:sz="0" w:space="0" w:color="auto"/>
        <w:right w:val="none" w:sz="0" w:space="0" w:color="auto"/>
      </w:divBdr>
    </w:div>
    <w:div w:id="801386559">
      <w:bodyDiv w:val="1"/>
      <w:marLeft w:val="0"/>
      <w:marRight w:val="0"/>
      <w:marTop w:val="0"/>
      <w:marBottom w:val="0"/>
      <w:divBdr>
        <w:top w:val="none" w:sz="0" w:space="0" w:color="auto"/>
        <w:left w:val="none" w:sz="0" w:space="0" w:color="auto"/>
        <w:bottom w:val="none" w:sz="0" w:space="0" w:color="auto"/>
        <w:right w:val="none" w:sz="0" w:space="0" w:color="auto"/>
      </w:divBdr>
    </w:div>
    <w:div w:id="850460703">
      <w:bodyDiv w:val="1"/>
      <w:marLeft w:val="0"/>
      <w:marRight w:val="0"/>
      <w:marTop w:val="0"/>
      <w:marBottom w:val="0"/>
      <w:divBdr>
        <w:top w:val="none" w:sz="0" w:space="0" w:color="auto"/>
        <w:left w:val="none" w:sz="0" w:space="0" w:color="auto"/>
        <w:bottom w:val="none" w:sz="0" w:space="0" w:color="auto"/>
        <w:right w:val="none" w:sz="0" w:space="0" w:color="auto"/>
      </w:divBdr>
    </w:div>
    <w:div w:id="980231942">
      <w:bodyDiv w:val="1"/>
      <w:marLeft w:val="0"/>
      <w:marRight w:val="0"/>
      <w:marTop w:val="0"/>
      <w:marBottom w:val="0"/>
      <w:divBdr>
        <w:top w:val="none" w:sz="0" w:space="0" w:color="auto"/>
        <w:left w:val="none" w:sz="0" w:space="0" w:color="auto"/>
        <w:bottom w:val="none" w:sz="0" w:space="0" w:color="auto"/>
        <w:right w:val="none" w:sz="0" w:space="0" w:color="auto"/>
      </w:divBdr>
    </w:div>
    <w:div w:id="1137140227">
      <w:bodyDiv w:val="1"/>
      <w:marLeft w:val="0"/>
      <w:marRight w:val="0"/>
      <w:marTop w:val="0"/>
      <w:marBottom w:val="0"/>
      <w:divBdr>
        <w:top w:val="none" w:sz="0" w:space="0" w:color="auto"/>
        <w:left w:val="none" w:sz="0" w:space="0" w:color="auto"/>
        <w:bottom w:val="none" w:sz="0" w:space="0" w:color="auto"/>
        <w:right w:val="none" w:sz="0" w:space="0" w:color="auto"/>
      </w:divBdr>
    </w:div>
    <w:div w:id="154995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Wang</dc:creator>
  <cp:keywords/>
  <dc:description/>
  <cp:lastModifiedBy>Roy Wang</cp:lastModifiedBy>
  <cp:revision>2</cp:revision>
  <dcterms:created xsi:type="dcterms:W3CDTF">2026-05-12T20:45:00Z</dcterms:created>
  <dcterms:modified xsi:type="dcterms:W3CDTF">2026-05-12T20:45:00Z</dcterms:modified>
</cp:coreProperties>
</file>